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303E0" w14:textId="77777777" w:rsidR="009C7BF9" w:rsidRDefault="00571750">
      <w:pPr>
        <w:pStyle w:val="berschrift1"/>
      </w:pPr>
    </w:p>
    <w:p w14:paraId="0968916E" w14:textId="77777777" w:rsidR="009C7BF9" w:rsidRDefault="00571750">
      <w:pPr>
        <w:pStyle w:val="berschrift1"/>
      </w:pPr>
    </w:p>
    <w:p w14:paraId="0B9FCF67" w14:textId="77777777" w:rsidR="009C7BF9" w:rsidRDefault="00571750">
      <w:pPr>
        <w:pStyle w:val="berschrift1"/>
      </w:pPr>
    </w:p>
    <w:p w14:paraId="0CE45CDE" w14:textId="77777777" w:rsidR="009C7BF9" w:rsidRDefault="00E82CDD">
      <w:pPr>
        <w:pStyle w:val="berschrift1"/>
      </w:pPr>
      <w:r>
        <w:t>Ihre Vorteile (für Sponsoren)</w:t>
      </w:r>
    </w:p>
    <w:p w14:paraId="2FCB57D6" w14:textId="77777777" w:rsidR="009C7BF9" w:rsidRDefault="00571750"/>
    <w:p w14:paraId="26F58682" w14:textId="77777777" w:rsidR="009C7BF9" w:rsidRDefault="00571750">
      <w:pPr>
        <w:rPr>
          <w:rFonts w:ascii="Comic Sans MS" w:hAnsi="Comic Sans MS"/>
        </w:rPr>
      </w:pPr>
    </w:p>
    <w:p w14:paraId="3435F3EE" w14:textId="77777777" w:rsidR="009C7BF9" w:rsidRDefault="00E82CD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Sie beteiligen sich an einer Gemeinschaftsaktion von Politikern, Ämtern, öffentlichen Einrichtungen, Wissenschaftsinstitutionen und den Menschen vor Ort </w:t>
      </w:r>
    </w:p>
    <w:p w14:paraId="14DBCEF9" w14:textId="77777777" w:rsidR="009C7BF9" w:rsidRDefault="00571750">
      <w:pPr>
        <w:rPr>
          <w:rFonts w:ascii="Comic Sans MS" w:hAnsi="Comic Sans MS"/>
        </w:rPr>
      </w:pPr>
    </w:p>
    <w:p w14:paraId="4F9FF44F" w14:textId="77777777" w:rsidR="009C7BF9" w:rsidRDefault="00E82CD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Sie unterstützen eine wichtige Maßnahme zur Gesunderhaltung der Einwohner in ihrem Landkreis </w:t>
      </w:r>
    </w:p>
    <w:p w14:paraId="466C49F9" w14:textId="77777777" w:rsidR="009C7BF9" w:rsidRDefault="00571750">
      <w:pPr>
        <w:rPr>
          <w:rFonts w:ascii="Comic Sans MS" w:hAnsi="Comic Sans MS"/>
        </w:rPr>
      </w:pPr>
    </w:p>
    <w:p w14:paraId="435EB60A" w14:textId="77777777" w:rsidR="009C7BF9" w:rsidRDefault="00E82CD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Sie leisten einen Beitrag zur Förderung der Gesundheitsfrüherziehung </w:t>
      </w:r>
    </w:p>
    <w:p w14:paraId="237A7CA5" w14:textId="77777777" w:rsidR="009C7BF9" w:rsidRDefault="00571750">
      <w:pPr>
        <w:rPr>
          <w:rFonts w:ascii="Comic Sans MS" w:hAnsi="Comic Sans MS"/>
        </w:rPr>
      </w:pPr>
    </w:p>
    <w:p w14:paraId="2D0C85B5" w14:textId="77777777" w:rsidR="009C7BF9" w:rsidRDefault="00E82CD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Sie profitieren von Synergieeffekten und einem erhöhten Bekanntheitsgrad durch entsprechende Öffentlichkeitsarbeit über das Projekt (z.B. Netzwerk der Kindergärten/Schulen, Gesundheitsbehörden, Veröffentlichung von Projektberichten in der lokalen Presse und auf Webseitenportalen)</w:t>
      </w:r>
    </w:p>
    <w:p w14:paraId="54723A55" w14:textId="77777777" w:rsidR="009C7BF9" w:rsidRDefault="00571750">
      <w:pPr>
        <w:rPr>
          <w:rFonts w:ascii="Comic Sans MS" w:hAnsi="Comic Sans MS"/>
        </w:rPr>
      </w:pPr>
    </w:p>
    <w:p w14:paraId="3D34B6F4" w14:textId="77777777" w:rsidR="009C7BF9" w:rsidRDefault="00E82CD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Ihr Logo erscheint über die Dauer des Projekts auf zahlreichen Druckunterlagen wie Elternbriefe, Poster, Broschüren, die teilweise auch noch länger genutzt werden</w:t>
      </w:r>
    </w:p>
    <w:p w14:paraId="2A5B93F2" w14:textId="77777777" w:rsidR="009C7BF9" w:rsidRDefault="00571750">
      <w:pPr>
        <w:rPr>
          <w:rFonts w:ascii="Comic Sans MS" w:hAnsi="Comic Sans MS"/>
        </w:rPr>
      </w:pPr>
    </w:p>
    <w:p w14:paraId="16477492" w14:textId="77777777" w:rsidR="009C7BF9" w:rsidRDefault="00E82CD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Ihre Präsenz können Sie auf Sonderaktionen wie dem geplanten „Experimentiertag rund </w:t>
      </w:r>
      <w:proofErr w:type="spellStart"/>
      <w:r>
        <w:rPr>
          <w:rFonts w:ascii="Comic Sans MS" w:hAnsi="Comic Sans MS"/>
        </w:rPr>
        <w:t>um’s</w:t>
      </w:r>
      <w:proofErr w:type="spellEnd"/>
      <w:r>
        <w:rPr>
          <w:rFonts w:ascii="Comic Sans MS" w:hAnsi="Comic Sans MS"/>
        </w:rPr>
        <w:t xml:space="preserve"> Händewaschen“ individuell ausgestalten</w:t>
      </w:r>
    </w:p>
    <w:p w14:paraId="4E4FCDB8" w14:textId="77777777" w:rsidR="009C7BF9" w:rsidRDefault="00571750">
      <w:pPr>
        <w:rPr>
          <w:rFonts w:ascii="Comic Sans MS" w:hAnsi="Comic Sans MS"/>
        </w:rPr>
      </w:pPr>
    </w:p>
    <w:p w14:paraId="6693ED06" w14:textId="77777777" w:rsidR="009C7BF9" w:rsidRDefault="00E82CD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Sie erreichen mit dieser Aktion drei Generationen: Kinder, Eltern und Großeltern, die noch häufig in den Alltag der Kinder involviert werden, sowie pädagogische Fachkräfte als Meinungsbildner</w:t>
      </w:r>
    </w:p>
    <w:p w14:paraId="53F8EF92" w14:textId="77777777" w:rsidR="009C7BF9" w:rsidRDefault="00571750">
      <w:pPr>
        <w:rPr>
          <w:rFonts w:ascii="Comic Sans MS" w:hAnsi="Comic Sans MS"/>
        </w:rPr>
      </w:pPr>
    </w:p>
    <w:p w14:paraId="100B9F90" w14:textId="77777777" w:rsidR="009C7BF9" w:rsidRDefault="00E82CD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Veröffentlichung von Projektberichten auf der Internetseite „Hygiene-Tipps für Kids“</w:t>
      </w:r>
    </w:p>
    <w:sectPr w:rsidR="009C7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3383B" w14:textId="77777777" w:rsidR="007533BD" w:rsidRDefault="00E82CDD">
      <w:r>
        <w:separator/>
      </w:r>
    </w:p>
  </w:endnote>
  <w:endnote w:type="continuationSeparator" w:id="0">
    <w:p w14:paraId="679EA9B7" w14:textId="77777777" w:rsidR="007533BD" w:rsidRDefault="00E8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BB52" w14:textId="77777777" w:rsidR="00571750" w:rsidRDefault="0057175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FDA7" w14:textId="77777777" w:rsidR="00571750" w:rsidRDefault="0057175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25953" w14:textId="77777777" w:rsidR="00571750" w:rsidRDefault="0057175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523E4" w14:textId="77777777" w:rsidR="007533BD" w:rsidRDefault="00E82CDD">
      <w:r>
        <w:separator/>
      </w:r>
    </w:p>
  </w:footnote>
  <w:footnote w:type="continuationSeparator" w:id="0">
    <w:p w14:paraId="340BB8D9" w14:textId="77777777" w:rsidR="007533BD" w:rsidRDefault="00E82C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B93DA" w14:textId="77777777" w:rsidR="00571750" w:rsidRDefault="0057175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E2C09" w14:textId="564BF6C8" w:rsidR="009C7BF9" w:rsidRDefault="00E82CDD">
    <w:pPr>
      <w:pStyle w:val="Kopfzeile"/>
    </w:pPr>
    <w:r>
      <w:rPr>
        <w:rFonts w:ascii="Arial" w:hAnsi="Arial"/>
        <w:noProof/>
        <w:sz w:val="16"/>
      </w:rPr>
      <w:drawing>
        <wp:anchor distT="0" distB="0" distL="114300" distR="114300" simplePos="0" relativeHeight="251657728" behindDoc="0" locked="0" layoutInCell="1" allowOverlap="1" wp14:anchorId="3F4D301D" wp14:editId="0F3B9B56">
          <wp:simplePos x="0" y="0"/>
          <wp:positionH relativeFrom="column">
            <wp:posOffset>4638040</wp:posOffset>
          </wp:positionH>
          <wp:positionV relativeFrom="paragraph">
            <wp:posOffset>10160</wp:posOffset>
          </wp:positionV>
          <wp:extent cx="1086485" cy="922020"/>
          <wp:effectExtent l="0" t="0" r="5715" b="0"/>
          <wp:wrapTight wrapText="bothSides">
            <wp:wrapPolygon edited="0">
              <wp:start x="0" y="0"/>
              <wp:lineTo x="0" y="20826"/>
              <wp:lineTo x="21209" y="20826"/>
              <wp:lineTo x="21209" y="0"/>
              <wp:lineTo x="0" y="0"/>
            </wp:wrapPolygon>
          </wp:wrapTight>
          <wp:docPr id="1" name="Bild 1" descr="HTFK-LOGO 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FK-LOGO oh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 xml:space="preserve">© </w:t>
    </w:r>
    <w:r>
      <w:rPr>
        <w:rFonts w:ascii="Comic Sans MS" w:hAnsi="Comic Sans MS"/>
        <w:sz w:val="16"/>
      </w:rPr>
      <w:t xml:space="preserve">Hygiene-Tipps für Kids. </w:t>
    </w:r>
    <w:r>
      <w:rPr>
        <w:rFonts w:ascii="Comic Sans MS" w:hAnsi="Comic Sans MS"/>
        <w:sz w:val="16"/>
      </w:rPr>
      <w:br/>
      <w:t xml:space="preserve">Institut für Hygiene und Öffentliche Gesundheit des Universitätsklinikums Bonn. </w:t>
    </w:r>
    <w:r>
      <w:rPr>
        <w:rFonts w:ascii="Comic Sans MS" w:hAnsi="Comic Sans MS"/>
        <w:sz w:val="16"/>
      </w:rPr>
      <w:t>201</w:t>
    </w:r>
    <w:r w:rsidR="00571750">
      <w:rPr>
        <w:rFonts w:ascii="Comic Sans MS" w:hAnsi="Comic Sans MS"/>
        <w:sz w:val="16"/>
      </w:rPr>
      <w:t>8</w:t>
    </w:r>
    <w:bookmarkStart w:id="0" w:name="_GoBack"/>
    <w:bookmarkEnd w:id="0"/>
    <w:r>
      <w:rPr>
        <w:rFonts w:ascii="Comic Sans MS" w:hAnsi="Comic Sans MS"/>
        <w:sz w:val="16"/>
      </w:rP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1C2C" w14:textId="77777777" w:rsidR="00571750" w:rsidRDefault="0057175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515D"/>
    <w:multiLevelType w:val="hybridMultilevel"/>
    <w:tmpl w:val="2682B1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EB"/>
    <w:rsid w:val="001B7354"/>
    <w:rsid w:val="00571750"/>
    <w:rsid w:val="007533BD"/>
    <w:rsid w:val="009A6CEB"/>
    <w:rsid w:val="00A330AE"/>
    <w:rsid w:val="00E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4D0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sz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Vorteile</vt:lpstr>
    </vt:vector>
  </TitlesOfParts>
  <Company>Desinfektionsmittel-Kommission</Company>
  <LinksUpToDate>false</LinksUpToDate>
  <CharactersWithSpaces>1207</CharactersWithSpaces>
  <SharedDoc>false</SharedDoc>
  <HLinks>
    <vt:vector size="6" baseType="variant">
      <vt:variant>
        <vt:i4>2228281</vt:i4>
      </vt:variant>
      <vt:variant>
        <vt:i4>-1</vt:i4>
      </vt:variant>
      <vt:variant>
        <vt:i4>2049</vt:i4>
      </vt:variant>
      <vt:variant>
        <vt:i4>1</vt:i4>
      </vt:variant>
      <vt:variant>
        <vt:lpwstr>HTFK-LOGO ohne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Vorteile</dc:title>
  <dc:subject/>
  <dc:creator>Carola Ilschner</dc:creator>
  <cp:keywords/>
  <cp:lastModifiedBy>Carola Ilschner</cp:lastModifiedBy>
  <cp:revision>5</cp:revision>
  <dcterms:created xsi:type="dcterms:W3CDTF">2015-03-19T11:14:00Z</dcterms:created>
  <dcterms:modified xsi:type="dcterms:W3CDTF">2018-01-30T10:07:00Z</dcterms:modified>
</cp:coreProperties>
</file>